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Форма сообщения (рекламации) по качеству или комплектности</w:t>
      </w:r>
    </w:p>
    <w:p>
      <w:pPr>
        <w:pStyle w:val="2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для ремонта или замены по гарантии.</w:t>
      </w:r>
    </w:p>
    <w:p>
      <w:pPr>
        <w:pStyle w:val="2"/>
        <w:jc w:val="center"/>
        <w:rPr>
          <w:b/>
          <w:bCs/>
          <w:sz w:val="28"/>
          <w:szCs w:val="28"/>
          <w:lang w:val="ru-RU"/>
        </w:rPr>
      </w:pPr>
    </w:p>
    <w:p>
      <w:pPr>
        <w:pStyle w:val="2"/>
        <w:ind w:firstLine="700" w:firstLineChars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Сообщения просим направлять на электронную почту:</w:t>
      </w:r>
    </w:p>
    <w:p>
      <w:pPr>
        <w:pStyle w:val="2"/>
        <w:ind w:firstLine="700" w:firstLineChars="0"/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en-US"/>
        </w:rPr>
        <w:fldChar w:fldCharType="begin"/>
      </w:r>
      <w:r>
        <w:rPr>
          <w:sz w:val="28"/>
          <w:szCs w:val="28"/>
          <w:lang w:val="en-US"/>
        </w:rPr>
        <w:instrText xml:space="preserve"> HYPERLINK "mailto:cgiso@liftmach.by" </w:instrText>
      </w:r>
      <w:r>
        <w:rPr>
          <w:sz w:val="28"/>
          <w:szCs w:val="28"/>
          <w:lang w:val="en-US"/>
        </w:rPr>
        <w:fldChar w:fldCharType="separate"/>
      </w:r>
      <w:r>
        <w:rPr>
          <w:rStyle w:val="4"/>
          <w:sz w:val="28"/>
          <w:szCs w:val="28"/>
          <w:lang w:val="en-US"/>
        </w:rPr>
        <w:t>cgiso@liftmach.by</w:t>
      </w:r>
      <w:r>
        <w:rPr>
          <w:sz w:val="28"/>
          <w:szCs w:val="28"/>
          <w:lang w:val="en-US"/>
        </w:rPr>
        <w:fldChar w:fldCharType="end"/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ru-RU"/>
        </w:rPr>
        <w:t xml:space="preserve">или </w:t>
      </w:r>
      <w:r>
        <w:rPr>
          <w:sz w:val="28"/>
          <w:szCs w:val="28"/>
          <w:lang w:val="en-US"/>
        </w:rPr>
        <w:fldChar w:fldCharType="begin"/>
      </w:r>
      <w:r>
        <w:rPr>
          <w:sz w:val="28"/>
          <w:szCs w:val="28"/>
          <w:lang w:val="en-US"/>
        </w:rPr>
        <w:instrText xml:space="preserve"> HYPERLINK "mailto:liftmach@liftmach.by" </w:instrText>
      </w:r>
      <w:r>
        <w:rPr>
          <w:sz w:val="28"/>
          <w:szCs w:val="28"/>
          <w:lang w:val="en-US"/>
        </w:rPr>
        <w:fldChar w:fldCharType="separate"/>
      </w:r>
      <w:r>
        <w:rPr>
          <w:rStyle w:val="4"/>
          <w:sz w:val="28"/>
          <w:szCs w:val="28"/>
          <w:lang w:val="en-US"/>
        </w:rPr>
        <w:t>liftmach@liftmach.by</w:t>
      </w:r>
      <w:r>
        <w:rPr>
          <w:sz w:val="28"/>
          <w:szCs w:val="28"/>
          <w:lang w:val="en-US"/>
        </w:rPr>
        <w:fldChar w:fldCharType="end"/>
      </w:r>
    </w:p>
    <w:p>
      <w:pPr>
        <w:pStyle w:val="2"/>
        <w:ind w:firstLine="700" w:firstLineChars="0"/>
        <w:jc w:val="center"/>
        <w:rPr>
          <w:sz w:val="28"/>
          <w:szCs w:val="28"/>
          <w:lang w:val="en-US"/>
        </w:rPr>
      </w:pPr>
    </w:p>
    <w:tbl>
      <w:tblPr>
        <w:tblStyle w:val="6"/>
        <w:tblW w:w="9979" w:type="dxa"/>
        <w:tblInd w:w="24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03"/>
        <w:gridCol w:w="6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03" w:type="dxa"/>
            <w:vAlign w:val="top"/>
          </w:tcPr>
          <w:p>
            <w:pPr>
              <w:pStyle w:val="2"/>
              <w:widowControl w:val="0"/>
              <w:ind w:left="0" w:leftChars="0" w:firstLine="0" w:firstLineChars="0"/>
              <w:jc w:val="both"/>
              <w:rPr>
                <w:sz w:val="28"/>
                <w:szCs w:val="28"/>
                <w:vertAlign w:val="baseline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Наименование организации.</w:t>
            </w:r>
          </w:p>
        </w:tc>
        <w:tc>
          <w:tcPr>
            <w:tcW w:w="6276" w:type="dxa"/>
            <w:vAlign w:val="top"/>
          </w:tcPr>
          <w:p>
            <w:pPr>
              <w:pStyle w:val="2"/>
              <w:widowControl w:val="0"/>
              <w:ind w:left="0" w:leftChars="0" w:firstLine="0" w:firstLineChars="0"/>
              <w:jc w:val="both"/>
              <w:rPr>
                <w:sz w:val="28"/>
                <w:szCs w:val="28"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03" w:type="dxa"/>
            <w:vAlign w:val="top"/>
          </w:tcPr>
          <w:p>
            <w:pPr>
              <w:pStyle w:val="2"/>
              <w:widowControl w:val="0"/>
              <w:ind w:left="0" w:leftChars="0" w:firstLine="0" w:firstLineChars="0"/>
              <w:jc w:val="both"/>
              <w:rPr>
                <w:sz w:val="28"/>
                <w:szCs w:val="28"/>
                <w:vertAlign w:val="baseline"/>
                <w:lang w:val="ru-RU"/>
              </w:rPr>
            </w:pPr>
            <w:r>
              <w:rPr>
                <w:sz w:val="28"/>
                <w:szCs w:val="28"/>
                <w:vertAlign w:val="baseline"/>
                <w:lang w:val="ru-RU"/>
              </w:rPr>
              <w:t>Контактное лицо (Ф.И.О. должность).</w:t>
            </w:r>
          </w:p>
        </w:tc>
        <w:tc>
          <w:tcPr>
            <w:tcW w:w="6276" w:type="dxa"/>
            <w:vAlign w:val="top"/>
          </w:tcPr>
          <w:p>
            <w:pPr>
              <w:pStyle w:val="2"/>
              <w:widowControl w:val="0"/>
              <w:ind w:left="0" w:leftChars="0" w:firstLine="0" w:firstLineChars="0"/>
              <w:jc w:val="both"/>
              <w:rPr>
                <w:sz w:val="28"/>
                <w:szCs w:val="28"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03" w:type="dxa"/>
            <w:vAlign w:val="top"/>
          </w:tcPr>
          <w:p>
            <w:pPr>
              <w:pStyle w:val="2"/>
              <w:widowControl w:val="0"/>
              <w:ind w:left="0" w:leftChars="0" w:firstLine="0" w:firstLineChars="0"/>
              <w:jc w:val="both"/>
              <w:rPr>
                <w:sz w:val="28"/>
                <w:szCs w:val="28"/>
                <w:vertAlign w:val="baseline"/>
                <w:lang w:val="ru-RU"/>
              </w:rPr>
            </w:pPr>
            <w:r>
              <w:rPr>
                <w:sz w:val="28"/>
                <w:szCs w:val="28"/>
                <w:vertAlign w:val="baseline"/>
                <w:lang w:val="ru-RU"/>
              </w:rPr>
              <w:t>Контактный телефон, электронный адрес.</w:t>
            </w:r>
          </w:p>
        </w:tc>
        <w:tc>
          <w:tcPr>
            <w:tcW w:w="6276" w:type="dxa"/>
            <w:vAlign w:val="top"/>
          </w:tcPr>
          <w:p>
            <w:pPr>
              <w:pStyle w:val="2"/>
              <w:widowControl w:val="0"/>
              <w:ind w:left="0" w:leftChars="0" w:firstLine="0" w:firstLineChars="0"/>
              <w:jc w:val="both"/>
              <w:rPr>
                <w:sz w:val="28"/>
                <w:szCs w:val="28"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03" w:type="dxa"/>
            <w:vAlign w:val="top"/>
          </w:tcPr>
          <w:p>
            <w:pPr>
              <w:pStyle w:val="2"/>
              <w:widowControl w:val="0"/>
              <w:ind w:left="0" w:leftChars="0" w:firstLine="0" w:firstLineChars="0"/>
              <w:jc w:val="both"/>
              <w:rPr>
                <w:sz w:val="28"/>
                <w:szCs w:val="28"/>
                <w:vertAlign w:val="baseline"/>
                <w:lang w:val="ru-RU"/>
              </w:rPr>
            </w:pPr>
            <w:r>
              <w:rPr>
                <w:sz w:val="28"/>
                <w:szCs w:val="28"/>
                <w:vertAlign w:val="baseline"/>
                <w:lang w:val="ru-RU"/>
              </w:rPr>
              <w:t>Заводской номер (номера), модель лифтового оборудования.</w:t>
            </w:r>
          </w:p>
        </w:tc>
        <w:tc>
          <w:tcPr>
            <w:tcW w:w="6276" w:type="dxa"/>
            <w:vAlign w:val="top"/>
          </w:tcPr>
          <w:p>
            <w:pPr>
              <w:pStyle w:val="2"/>
              <w:widowControl w:val="0"/>
              <w:ind w:left="0" w:leftChars="0" w:firstLine="0" w:firstLineChars="0"/>
              <w:jc w:val="both"/>
              <w:rPr>
                <w:sz w:val="28"/>
                <w:szCs w:val="28"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03" w:type="dxa"/>
            <w:vAlign w:val="top"/>
          </w:tcPr>
          <w:p>
            <w:pPr>
              <w:pStyle w:val="2"/>
              <w:widowControl w:val="0"/>
              <w:ind w:left="0" w:leftChars="0" w:firstLine="0" w:firstLineChars="0"/>
              <w:jc w:val="both"/>
              <w:rPr>
                <w:sz w:val="28"/>
                <w:szCs w:val="28"/>
                <w:vertAlign w:val="baseline"/>
                <w:lang w:val="ru-RU"/>
              </w:rPr>
            </w:pPr>
            <w:r>
              <w:rPr>
                <w:sz w:val="28"/>
                <w:szCs w:val="28"/>
                <w:vertAlign w:val="baseline"/>
                <w:lang w:val="ru-RU"/>
              </w:rPr>
              <w:t>Адрес установки оборудования.</w:t>
            </w:r>
          </w:p>
        </w:tc>
        <w:tc>
          <w:tcPr>
            <w:tcW w:w="6276" w:type="dxa"/>
            <w:vAlign w:val="top"/>
          </w:tcPr>
          <w:p>
            <w:pPr>
              <w:pStyle w:val="2"/>
              <w:widowControl w:val="0"/>
              <w:ind w:left="0" w:leftChars="0" w:firstLine="0" w:firstLineChars="0"/>
              <w:jc w:val="both"/>
              <w:rPr>
                <w:sz w:val="28"/>
                <w:szCs w:val="28"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03" w:type="dxa"/>
            <w:vAlign w:val="top"/>
          </w:tcPr>
          <w:p>
            <w:pPr>
              <w:pStyle w:val="2"/>
              <w:widowControl w:val="0"/>
              <w:ind w:left="0" w:leftChars="0" w:firstLine="0" w:firstLineChars="0"/>
              <w:jc w:val="both"/>
              <w:rPr>
                <w:sz w:val="28"/>
                <w:szCs w:val="28"/>
                <w:vertAlign w:val="baseline"/>
                <w:lang w:val="ru-RU"/>
              </w:rPr>
            </w:pPr>
            <w:r>
              <w:rPr>
                <w:sz w:val="28"/>
                <w:szCs w:val="28"/>
                <w:vertAlign w:val="baseline"/>
                <w:lang w:val="ru-RU"/>
              </w:rPr>
              <w:t>На каком этапе выявлено несоответствие (транспортировка, разгрузка, хранение, монтаж, наладка, эксплуатация).</w:t>
            </w:r>
          </w:p>
        </w:tc>
        <w:tc>
          <w:tcPr>
            <w:tcW w:w="6276" w:type="dxa"/>
            <w:vAlign w:val="top"/>
          </w:tcPr>
          <w:p>
            <w:pPr>
              <w:pStyle w:val="2"/>
              <w:widowControl w:val="0"/>
              <w:ind w:left="0" w:leftChars="0" w:firstLine="0" w:firstLineChars="0"/>
              <w:jc w:val="both"/>
              <w:rPr>
                <w:sz w:val="28"/>
                <w:szCs w:val="28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03" w:type="dxa"/>
            <w:vAlign w:val="top"/>
          </w:tcPr>
          <w:p>
            <w:pPr>
              <w:pStyle w:val="2"/>
              <w:widowControl w:val="0"/>
              <w:ind w:left="0" w:leftChars="0" w:firstLine="0" w:firstLineChars="0"/>
              <w:jc w:val="both"/>
              <w:rPr>
                <w:sz w:val="28"/>
                <w:szCs w:val="28"/>
                <w:vertAlign w:val="baseline"/>
                <w:lang w:val="ru-RU"/>
              </w:rPr>
            </w:pPr>
            <w:r>
              <w:rPr>
                <w:sz w:val="28"/>
                <w:szCs w:val="28"/>
                <w:vertAlign w:val="baseline"/>
                <w:lang w:val="ru-RU"/>
              </w:rPr>
              <w:t>Дата изготовления оборудования.</w:t>
            </w:r>
          </w:p>
        </w:tc>
        <w:tc>
          <w:tcPr>
            <w:tcW w:w="6276" w:type="dxa"/>
            <w:vAlign w:val="top"/>
          </w:tcPr>
          <w:p>
            <w:pPr>
              <w:pStyle w:val="2"/>
              <w:widowControl w:val="0"/>
              <w:ind w:left="0" w:leftChars="0" w:firstLine="0" w:firstLineChars="0"/>
              <w:jc w:val="both"/>
              <w:rPr>
                <w:sz w:val="28"/>
                <w:szCs w:val="28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03" w:type="dxa"/>
            <w:vAlign w:val="top"/>
          </w:tcPr>
          <w:p>
            <w:pPr>
              <w:pStyle w:val="2"/>
              <w:widowControl w:val="0"/>
              <w:ind w:left="0" w:leftChars="0" w:firstLine="0" w:firstLineChars="0"/>
              <w:jc w:val="both"/>
              <w:rPr>
                <w:sz w:val="28"/>
                <w:szCs w:val="28"/>
                <w:vertAlign w:val="baseline"/>
                <w:lang w:val="ru-RU"/>
              </w:rPr>
            </w:pPr>
            <w:r>
              <w:rPr>
                <w:sz w:val="28"/>
                <w:szCs w:val="28"/>
                <w:vertAlign w:val="baseline"/>
                <w:lang w:val="ru-RU"/>
              </w:rPr>
              <w:t>Дата ввода в эксплуатацию.</w:t>
            </w:r>
          </w:p>
        </w:tc>
        <w:tc>
          <w:tcPr>
            <w:tcW w:w="6276" w:type="dxa"/>
            <w:vAlign w:val="top"/>
          </w:tcPr>
          <w:p>
            <w:pPr>
              <w:pStyle w:val="2"/>
              <w:widowControl w:val="0"/>
              <w:ind w:left="0" w:leftChars="0" w:firstLine="0" w:firstLineChars="0"/>
              <w:jc w:val="both"/>
              <w:rPr>
                <w:sz w:val="28"/>
                <w:szCs w:val="28"/>
                <w:vertAlign w:val="baseline"/>
                <w:lang w:val="ru-RU"/>
              </w:rPr>
            </w:pPr>
          </w:p>
        </w:tc>
      </w:tr>
    </w:tbl>
    <w:p>
      <w:pPr>
        <w:ind w:left="0" w:leftChars="0" w:firstLine="0" w:firstLineChars="0"/>
        <w:rPr>
          <w:sz w:val="28"/>
          <w:szCs w:val="28"/>
        </w:rPr>
      </w:pPr>
    </w:p>
    <w:p>
      <w:pPr>
        <w:ind w:left="0" w:leftChars="0" w:firstLine="420" w:firstLineChars="0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При неисправности электрооборудования</w:t>
      </w:r>
      <w:r>
        <w:rPr>
          <w:sz w:val="28"/>
          <w:szCs w:val="28"/>
          <w:lang w:val="ru-RU"/>
        </w:rPr>
        <w:t xml:space="preserve"> </w:t>
      </w:r>
    </w:p>
    <w:tbl>
      <w:tblPr>
        <w:tblStyle w:val="6"/>
        <w:tblW w:w="9979" w:type="dxa"/>
        <w:tblInd w:w="24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03"/>
        <w:gridCol w:w="6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3703" w:type="dxa"/>
            <w:vAlign w:val="top"/>
          </w:tcPr>
          <w:p>
            <w:pPr>
              <w:pStyle w:val="2"/>
              <w:widowControl w:val="0"/>
              <w:ind w:left="0" w:leftChars="0" w:firstLine="0" w:firstLineChars="0"/>
              <w:jc w:val="left"/>
              <w:rPr>
                <w:sz w:val="28"/>
                <w:szCs w:val="28"/>
                <w:vertAlign w:val="baseline"/>
                <w:lang w:val="ru-RU"/>
              </w:rPr>
            </w:pPr>
            <w:r>
              <w:rPr>
                <w:sz w:val="28"/>
                <w:szCs w:val="28"/>
                <w:vertAlign w:val="baseline"/>
                <w:lang w:val="ru-RU"/>
              </w:rPr>
              <w:t>Наименование, тип, марка электрооборудования.</w:t>
            </w:r>
          </w:p>
        </w:tc>
        <w:tc>
          <w:tcPr>
            <w:tcW w:w="6276" w:type="dxa"/>
            <w:vAlign w:val="top"/>
          </w:tcPr>
          <w:p>
            <w:pPr>
              <w:pStyle w:val="2"/>
              <w:widowControl w:val="0"/>
              <w:ind w:left="0" w:leftChars="0" w:firstLine="0" w:firstLineChars="0"/>
              <w:jc w:val="both"/>
              <w:rPr>
                <w:sz w:val="28"/>
                <w:szCs w:val="28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2" w:hRule="atLeast"/>
        </w:trPr>
        <w:tc>
          <w:tcPr>
            <w:tcW w:w="3703" w:type="dxa"/>
            <w:vAlign w:val="top"/>
          </w:tcPr>
          <w:p>
            <w:pPr>
              <w:pStyle w:val="2"/>
              <w:widowControl w:val="0"/>
              <w:ind w:left="0" w:leftChars="0" w:firstLine="0" w:firstLineChars="0"/>
              <w:jc w:val="left"/>
              <w:rPr>
                <w:sz w:val="28"/>
                <w:szCs w:val="28"/>
                <w:vertAlign w:val="baseline"/>
                <w:lang w:val="ru-RU"/>
              </w:rPr>
            </w:pPr>
            <w:r>
              <w:rPr>
                <w:sz w:val="28"/>
                <w:szCs w:val="28"/>
                <w:vertAlign w:val="baseline"/>
                <w:lang w:val="ru-RU"/>
              </w:rPr>
              <w:t>Заводской, порядковый, идентификационный номер электрооборудования.</w:t>
            </w:r>
          </w:p>
        </w:tc>
        <w:tc>
          <w:tcPr>
            <w:tcW w:w="6276" w:type="dxa"/>
            <w:vAlign w:val="top"/>
          </w:tcPr>
          <w:p>
            <w:pPr>
              <w:pStyle w:val="2"/>
              <w:widowControl w:val="0"/>
              <w:ind w:left="0" w:leftChars="0" w:firstLine="0" w:firstLineChars="0"/>
              <w:jc w:val="both"/>
              <w:rPr>
                <w:sz w:val="28"/>
                <w:szCs w:val="28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3703" w:type="dxa"/>
            <w:vAlign w:val="top"/>
          </w:tcPr>
          <w:p>
            <w:pPr>
              <w:pStyle w:val="2"/>
              <w:widowControl w:val="0"/>
              <w:ind w:left="0" w:leftChars="0" w:firstLine="0" w:firstLineChars="0"/>
              <w:jc w:val="left"/>
              <w:rPr>
                <w:sz w:val="28"/>
                <w:szCs w:val="28"/>
                <w:vertAlign w:val="baseline"/>
                <w:lang w:val="ru-RU"/>
              </w:rPr>
            </w:pPr>
            <w:r>
              <w:rPr>
                <w:sz w:val="28"/>
                <w:szCs w:val="28"/>
                <w:vertAlign w:val="baseline"/>
                <w:lang w:val="ru-RU"/>
              </w:rPr>
              <w:t>В чем выразилась неисправность.</w:t>
            </w:r>
          </w:p>
        </w:tc>
        <w:tc>
          <w:tcPr>
            <w:tcW w:w="6276" w:type="dxa"/>
            <w:vAlign w:val="top"/>
          </w:tcPr>
          <w:p>
            <w:pPr>
              <w:pStyle w:val="2"/>
              <w:widowControl w:val="0"/>
              <w:ind w:left="0" w:leftChars="0" w:firstLine="0" w:firstLineChars="0"/>
              <w:jc w:val="both"/>
              <w:rPr>
                <w:sz w:val="28"/>
                <w:szCs w:val="28"/>
                <w:vertAlign w:val="baseline"/>
                <w:lang w:val="ru-RU"/>
              </w:rPr>
            </w:pPr>
          </w:p>
        </w:tc>
      </w:tr>
    </w:tbl>
    <w:p>
      <w:pPr>
        <w:rPr>
          <w:sz w:val="28"/>
          <w:szCs w:val="28"/>
        </w:rPr>
      </w:pPr>
    </w:p>
    <w:p>
      <w:pPr>
        <w:ind w:firstLine="420" w:firstLineChars="0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При несоответствии комплектации (фото, скан упаковочного листа </w:t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>обязателен, при отсутствии претензия не рассматривается)</w:t>
      </w:r>
    </w:p>
    <w:tbl>
      <w:tblPr>
        <w:tblStyle w:val="6"/>
        <w:tblW w:w="9979" w:type="dxa"/>
        <w:tblInd w:w="24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03"/>
        <w:gridCol w:w="6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1" w:hRule="atLeast"/>
        </w:trPr>
        <w:tc>
          <w:tcPr>
            <w:tcW w:w="3703" w:type="dxa"/>
            <w:vAlign w:val="top"/>
          </w:tcPr>
          <w:p>
            <w:pPr>
              <w:pStyle w:val="2"/>
              <w:widowControl w:val="0"/>
              <w:ind w:left="0" w:leftChars="0" w:firstLine="0" w:firstLineChars="0"/>
              <w:jc w:val="both"/>
              <w:rPr>
                <w:sz w:val="28"/>
                <w:szCs w:val="28"/>
                <w:vertAlign w:val="baseline"/>
                <w:lang w:val="ru-RU"/>
              </w:rPr>
            </w:pPr>
            <w:r>
              <w:rPr>
                <w:sz w:val="28"/>
                <w:szCs w:val="28"/>
                <w:vertAlign w:val="baseline"/>
                <w:lang w:val="ru-RU"/>
              </w:rPr>
              <w:t>Чертёжный номер, наименование и количество отсутствующих комплектующих.</w:t>
            </w:r>
          </w:p>
        </w:tc>
        <w:tc>
          <w:tcPr>
            <w:tcW w:w="6276" w:type="dxa"/>
            <w:vAlign w:val="top"/>
          </w:tcPr>
          <w:p>
            <w:pPr>
              <w:pStyle w:val="2"/>
              <w:widowControl w:val="0"/>
              <w:ind w:left="0" w:leftChars="0" w:firstLine="0" w:firstLineChars="0"/>
              <w:jc w:val="both"/>
              <w:rPr>
                <w:sz w:val="28"/>
                <w:szCs w:val="28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9" w:hRule="atLeast"/>
        </w:trPr>
        <w:tc>
          <w:tcPr>
            <w:tcW w:w="3703" w:type="dxa"/>
            <w:vAlign w:val="top"/>
          </w:tcPr>
          <w:p>
            <w:pPr>
              <w:pStyle w:val="2"/>
              <w:widowControl w:val="0"/>
              <w:ind w:left="0" w:leftChars="0" w:firstLine="0" w:firstLineChars="0"/>
              <w:jc w:val="both"/>
              <w:rPr>
                <w:sz w:val="28"/>
                <w:szCs w:val="28"/>
                <w:vertAlign w:val="baseline"/>
                <w:lang w:val="ru-RU"/>
              </w:rPr>
            </w:pPr>
            <w:r>
              <w:rPr>
                <w:sz w:val="28"/>
                <w:szCs w:val="28"/>
                <w:vertAlign w:val="baseline"/>
                <w:lang w:val="ru-RU"/>
              </w:rPr>
              <w:t xml:space="preserve">Чертёжный номер, наименование, количество и фото несоответствующих комплектующих. </w:t>
            </w:r>
          </w:p>
        </w:tc>
        <w:tc>
          <w:tcPr>
            <w:tcW w:w="6276" w:type="dxa"/>
            <w:vAlign w:val="top"/>
          </w:tcPr>
          <w:p>
            <w:pPr>
              <w:pStyle w:val="2"/>
              <w:widowControl w:val="0"/>
              <w:ind w:left="0" w:leftChars="0" w:firstLine="0" w:firstLineChars="0"/>
              <w:jc w:val="both"/>
              <w:rPr>
                <w:sz w:val="28"/>
                <w:szCs w:val="28"/>
                <w:vertAlign w:val="baseline"/>
                <w:lang w:val="ru-RU"/>
              </w:rPr>
            </w:pPr>
          </w:p>
        </w:tc>
      </w:tr>
    </w:tbl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ind w:firstLine="420" w:firstLineChars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vertAlign w:val="baseline"/>
          <w:lang w:val="ru-RU"/>
        </w:rPr>
        <w:t>При неисправности главного привода</w:t>
      </w:r>
    </w:p>
    <w:tbl>
      <w:tblPr>
        <w:tblStyle w:val="6"/>
        <w:tblW w:w="9979" w:type="dxa"/>
        <w:tblInd w:w="24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70"/>
        <w:gridCol w:w="66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370" w:type="dxa"/>
            <w:vAlign w:val="top"/>
          </w:tcPr>
          <w:p>
            <w:pPr>
              <w:pStyle w:val="2"/>
              <w:widowControl w:val="0"/>
              <w:ind w:left="0" w:leftChars="0" w:firstLine="0" w:firstLineChars="0"/>
              <w:jc w:val="both"/>
              <w:rPr>
                <w:sz w:val="28"/>
                <w:szCs w:val="28"/>
                <w:vertAlign w:val="baseline"/>
                <w:lang w:val="ru-RU"/>
              </w:rPr>
            </w:pPr>
            <w:r>
              <w:rPr>
                <w:sz w:val="28"/>
                <w:szCs w:val="28"/>
                <w:vertAlign w:val="baseline"/>
                <w:lang w:val="ru-RU"/>
              </w:rPr>
              <w:t xml:space="preserve">Тип редуктора. </w:t>
            </w:r>
          </w:p>
        </w:tc>
        <w:tc>
          <w:tcPr>
            <w:tcW w:w="6609" w:type="dxa"/>
            <w:vAlign w:val="top"/>
          </w:tcPr>
          <w:p>
            <w:pPr>
              <w:pStyle w:val="2"/>
              <w:widowControl w:val="0"/>
              <w:ind w:left="0" w:leftChars="0" w:firstLine="0" w:firstLineChars="0"/>
              <w:jc w:val="both"/>
              <w:rPr>
                <w:sz w:val="28"/>
                <w:szCs w:val="28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3370" w:type="dxa"/>
            <w:vAlign w:val="top"/>
          </w:tcPr>
          <w:p>
            <w:pPr>
              <w:pStyle w:val="2"/>
              <w:widowControl w:val="0"/>
              <w:ind w:left="0" w:leftChars="0" w:firstLine="0" w:firstLineChars="0"/>
              <w:jc w:val="left"/>
              <w:rPr>
                <w:sz w:val="28"/>
                <w:szCs w:val="28"/>
                <w:vertAlign w:val="baseline"/>
                <w:lang w:val="ru-RU"/>
              </w:rPr>
            </w:pPr>
            <w:r>
              <w:rPr>
                <w:sz w:val="28"/>
                <w:szCs w:val="28"/>
                <w:vertAlign w:val="baseline"/>
                <w:lang w:val="ru-RU"/>
              </w:rPr>
              <w:t>В чем выразилась неисправность (повышенный шум, вибрация, течь, механические повреждения). Фото -, видеоматериалы обязательны.</w:t>
            </w:r>
          </w:p>
        </w:tc>
        <w:tc>
          <w:tcPr>
            <w:tcW w:w="6609" w:type="dxa"/>
            <w:vAlign w:val="top"/>
          </w:tcPr>
          <w:p>
            <w:pPr>
              <w:pStyle w:val="2"/>
              <w:widowControl w:val="0"/>
              <w:ind w:left="0" w:leftChars="0" w:firstLine="0" w:firstLineChars="0"/>
              <w:jc w:val="both"/>
              <w:rPr>
                <w:sz w:val="28"/>
                <w:szCs w:val="28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3370" w:type="dxa"/>
            <w:vAlign w:val="top"/>
          </w:tcPr>
          <w:p>
            <w:pPr>
              <w:pStyle w:val="2"/>
              <w:widowControl w:val="0"/>
              <w:ind w:left="0" w:leftChars="0" w:firstLine="0" w:firstLineChars="0"/>
              <w:jc w:val="both"/>
              <w:rPr>
                <w:sz w:val="28"/>
                <w:szCs w:val="28"/>
                <w:vertAlign w:val="baseline"/>
                <w:lang w:val="ru-RU"/>
              </w:rPr>
            </w:pPr>
            <w:r>
              <w:rPr>
                <w:sz w:val="28"/>
                <w:szCs w:val="28"/>
                <w:vertAlign w:val="baseline"/>
                <w:lang w:val="ru-RU"/>
              </w:rPr>
              <w:t>Тип, заводской номер электродвигателя.</w:t>
            </w:r>
          </w:p>
        </w:tc>
        <w:tc>
          <w:tcPr>
            <w:tcW w:w="6609" w:type="dxa"/>
            <w:vAlign w:val="top"/>
          </w:tcPr>
          <w:p>
            <w:pPr>
              <w:pStyle w:val="2"/>
              <w:widowControl w:val="0"/>
              <w:ind w:left="0" w:leftChars="0" w:firstLine="0" w:firstLineChars="0"/>
              <w:jc w:val="both"/>
              <w:rPr>
                <w:sz w:val="28"/>
                <w:szCs w:val="28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3370" w:type="dxa"/>
            <w:vAlign w:val="top"/>
          </w:tcPr>
          <w:p>
            <w:pPr>
              <w:pStyle w:val="2"/>
              <w:widowControl w:val="0"/>
              <w:ind w:left="0" w:leftChars="0" w:firstLine="0" w:firstLineChars="0"/>
              <w:jc w:val="left"/>
              <w:rPr>
                <w:sz w:val="28"/>
                <w:szCs w:val="28"/>
                <w:vertAlign w:val="baseline"/>
                <w:lang w:val="ru-RU"/>
              </w:rPr>
            </w:pPr>
            <w:r>
              <w:rPr>
                <w:sz w:val="28"/>
                <w:szCs w:val="28"/>
                <w:vertAlign w:val="baseline"/>
                <w:lang w:val="ru-RU"/>
              </w:rPr>
              <w:t>В чем выразилась неисправность (повышенный шум,  механические повреждения). Фото-, видеоматериалы обязательны.</w:t>
            </w:r>
          </w:p>
        </w:tc>
        <w:tc>
          <w:tcPr>
            <w:tcW w:w="6609" w:type="dxa"/>
            <w:vAlign w:val="top"/>
          </w:tcPr>
          <w:p>
            <w:pPr>
              <w:pStyle w:val="2"/>
              <w:widowControl w:val="0"/>
              <w:ind w:left="0" w:leftChars="0" w:firstLine="0" w:firstLineChars="0"/>
              <w:jc w:val="both"/>
              <w:rPr>
                <w:sz w:val="28"/>
                <w:szCs w:val="28"/>
                <w:vertAlign w:val="baseline"/>
                <w:lang w:val="ru-RU"/>
              </w:rPr>
            </w:pPr>
          </w:p>
        </w:tc>
      </w:tr>
    </w:tbl>
    <w:p>
      <w:pPr>
        <w:rPr>
          <w:sz w:val="28"/>
          <w:szCs w:val="28"/>
        </w:rPr>
      </w:pPr>
    </w:p>
    <w:p>
      <w:pPr>
        <w:ind w:firstLine="420" w:firstLineChars="0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При повреждении груза в процессе транспортировки транспортом ОАО </w:t>
      </w:r>
      <w:r>
        <w:rPr>
          <w:rFonts w:hint="default"/>
          <w:b/>
          <w:bCs/>
          <w:sz w:val="28"/>
          <w:szCs w:val="28"/>
          <w:lang w:val="ru-RU"/>
        </w:rPr>
        <w:t>«Могилевлифтмаш»</w:t>
      </w:r>
      <w:r>
        <w:rPr>
          <w:b/>
          <w:bCs/>
          <w:sz w:val="28"/>
          <w:szCs w:val="28"/>
          <w:lang w:val="ru-RU"/>
        </w:rPr>
        <w:t xml:space="preserve"> (или нанятым ОАО </w:t>
      </w:r>
      <w:r>
        <w:rPr>
          <w:rFonts w:hint="default"/>
          <w:b/>
          <w:bCs/>
          <w:sz w:val="28"/>
          <w:szCs w:val="28"/>
          <w:lang w:val="ru-RU"/>
        </w:rPr>
        <w:t xml:space="preserve">«Могилевлифтмаш»). Составление двухстороннего акта с перевозчиком (водителем) обязательно. </w:t>
      </w:r>
    </w:p>
    <w:tbl>
      <w:tblPr>
        <w:tblStyle w:val="6"/>
        <w:tblW w:w="9979" w:type="dxa"/>
        <w:tblInd w:w="24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70"/>
        <w:gridCol w:w="66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7" w:hRule="atLeast"/>
        </w:trPr>
        <w:tc>
          <w:tcPr>
            <w:tcW w:w="3370" w:type="dxa"/>
            <w:vAlign w:val="top"/>
          </w:tcPr>
          <w:p>
            <w:pPr>
              <w:pStyle w:val="2"/>
              <w:widowControl w:val="0"/>
              <w:ind w:left="0" w:leftChars="0" w:firstLine="0" w:firstLineChars="0"/>
              <w:jc w:val="left"/>
              <w:rPr>
                <w:sz w:val="28"/>
                <w:szCs w:val="28"/>
                <w:vertAlign w:val="baseline"/>
                <w:lang w:val="ru-RU"/>
              </w:rPr>
            </w:pPr>
            <w:r>
              <w:rPr>
                <w:sz w:val="28"/>
                <w:szCs w:val="28"/>
                <w:vertAlign w:val="baseline"/>
                <w:lang w:val="ru-RU"/>
              </w:rPr>
              <w:t xml:space="preserve">Наименование, тип, конструкторское обозначение, количество повреждённых деталей, узлов лифтового оборудования. </w:t>
            </w:r>
          </w:p>
        </w:tc>
        <w:tc>
          <w:tcPr>
            <w:tcW w:w="6609" w:type="dxa"/>
            <w:vAlign w:val="top"/>
          </w:tcPr>
          <w:p>
            <w:pPr>
              <w:pStyle w:val="2"/>
              <w:widowControl w:val="0"/>
              <w:ind w:left="0" w:leftChars="0" w:firstLine="0" w:firstLineChars="0"/>
              <w:jc w:val="both"/>
              <w:rPr>
                <w:sz w:val="28"/>
                <w:szCs w:val="28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</w:trPr>
        <w:tc>
          <w:tcPr>
            <w:tcW w:w="3370" w:type="dxa"/>
            <w:vAlign w:val="top"/>
          </w:tcPr>
          <w:p>
            <w:pPr>
              <w:pStyle w:val="2"/>
              <w:widowControl w:val="0"/>
              <w:ind w:left="0" w:leftChars="0" w:firstLine="0" w:firstLineChars="0"/>
              <w:jc w:val="left"/>
              <w:rPr>
                <w:sz w:val="28"/>
                <w:szCs w:val="28"/>
                <w:vertAlign w:val="baseline"/>
                <w:lang w:val="ru-RU"/>
              </w:rPr>
            </w:pPr>
            <w:r>
              <w:rPr>
                <w:sz w:val="28"/>
                <w:szCs w:val="28"/>
                <w:vertAlign w:val="baseline"/>
                <w:lang w:val="ru-RU"/>
              </w:rPr>
              <w:t>Тип, гос.номер транспортного средства, ФИО водителя.</w:t>
            </w:r>
          </w:p>
        </w:tc>
        <w:tc>
          <w:tcPr>
            <w:tcW w:w="6609" w:type="dxa"/>
            <w:vAlign w:val="top"/>
          </w:tcPr>
          <w:p>
            <w:pPr>
              <w:pStyle w:val="2"/>
              <w:widowControl w:val="0"/>
              <w:ind w:left="0" w:leftChars="0" w:firstLine="0" w:firstLineChars="0"/>
              <w:jc w:val="both"/>
              <w:rPr>
                <w:sz w:val="28"/>
                <w:szCs w:val="28"/>
                <w:vertAlign w:val="baseline"/>
                <w:lang w:val="ru-RU"/>
              </w:rPr>
            </w:pPr>
          </w:p>
        </w:tc>
      </w:tr>
    </w:tbl>
    <w:p>
      <w:pPr>
        <w:ind w:firstLine="420" w:firstLineChars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При повреждении груза в процессе транспортировки иным транспортом взаимоотношения между перевозчиком и получателем регулируются соответствующим коммерческим актом и претензии ОАО </w:t>
      </w:r>
      <w:r>
        <w:rPr>
          <w:rFonts w:hint="default"/>
          <w:sz w:val="28"/>
          <w:szCs w:val="28"/>
          <w:lang w:val="ru-RU"/>
        </w:rPr>
        <w:t xml:space="preserve">«Могилевлифтмаш» </w:t>
      </w:r>
      <w:r>
        <w:rPr>
          <w:sz w:val="28"/>
          <w:szCs w:val="28"/>
          <w:lang w:val="ru-RU"/>
        </w:rPr>
        <w:t>не рассматриваются.</w:t>
      </w:r>
    </w:p>
    <w:p>
      <w:pPr>
        <w:ind w:firstLine="420" w:firstLineChars="0"/>
        <w:jc w:val="both"/>
        <w:rPr>
          <w:sz w:val="28"/>
          <w:szCs w:val="28"/>
          <w:lang w:val="ru-RU"/>
        </w:rPr>
      </w:pPr>
    </w:p>
    <w:p>
      <w:pPr>
        <w:ind w:firstLine="420" w:firstLineChars="0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Необходимо указать данные для отправки лифтового оборудования после </w:t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>проведения гарантийного ремонта или замены</w:t>
      </w:r>
    </w:p>
    <w:tbl>
      <w:tblPr>
        <w:tblStyle w:val="6"/>
        <w:tblW w:w="9979" w:type="dxa"/>
        <w:tblInd w:w="24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70"/>
        <w:gridCol w:w="66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4" w:hRule="atLeast"/>
        </w:trPr>
        <w:tc>
          <w:tcPr>
            <w:tcW w:w="3370" w:type="dxa"/>
            <w:vAlign w:val="top"/>
          </w:tcPr>
          <w:p>
            <w:pPr>
              <w:pStyle w:val="2"/>
              <w:widowControl w:val="0"/>
              <w:ind w:left="0" w:leftChars="0" w:firstLine="0" w:firstLineChars="0"/>
              <w:jc w:val="left"/>
              <w:rPr>
                <w:sz w:val="28"/>
                <w:szCs w:val="28"/>
                <w:vertAlign w:val="baseline"/>
                <w:lang w:val="ru-RU"/>
              </w:rPr>
            </w:pPr>
            <w:r>
              <w:rPr>
                <w:sz w:val="28"/>
                <w:szCs w:val="28"/>
                <w:vertAlign w:val="baseline"/>
                <w:lang w:val="ru-RU"/>
              </w:rPr>
              <w:t xml:space="preserve">Наименование юр.лица, полный адрес с почтовым индексом, контактные данные получателя. </w:t>
            </w:r>
          </w:p>
        </w:tc>
        <w:tc>
          <w:tcPr>
            <w:tcW w:w="6609" w:type="dxa"/>
            <w:vAlign w:val="top"/>
          </w:tcPr>
          <w:p>
            <w:pPr>
              <w:pStyle w:val="2"/>
              <w:widowControl w:val="0"/>
              <w:ind w:left="0" w:leftChars="0" w:firstLine="0" w:firstLineChars="0"/>
              <w:jc w:val="both"/>
              <w:rPr>
                <w:sz w:val="28"/>
                <w:szCs w:val="28"/>
                <w:vertAlign w:val="baseline"/>
                <w:lang w:val="ru-RU"/>
              </w:rPr>
            </w:pPr>
          </w:p>
        </w:tc>
      </w:tr>
    </w:tbl>
    <w:p>
      <w:pPr>
        <w:ind w:firstLine="420" w:firstLineChars="0"/>
        <w:rPr>
          <w:sz w:val="28"/>
          <w:szCs w:val="28"/>
          <w:lang w:val="ru-RU"/>
        </w:rPr>
      </w:pPr>
    </w:p>
    <w:p>
      <w:pPr>
        <w:ind w:firstLine="420" w:firstLineChars="0"/>
        <w:rPr>
          <w:sz w:val="28"/>
          <w:szCs w:val="28"/>
          <w:lang w:val="ru-RU"/>
        </w:rPr>
      </w:pPr>
    </w:p>
    <w:p>
      <w:pPr>
        <w:ind w:firstLine="420" w:firstLineChars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   _________________   _________________</w:t>
      </w:r>
    </w:p>
    <w:p>
      <w:pPr>
        <w:ind w:left="840" w:leftChars="0" w:firstLine="420" w:firstLineChars="0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Должность</w:t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>Подпись</w:t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 xml:space="preserve">       ФИО</w:t>
      </w:r>
    </w:p>
    <w:p>
      <w:pPr>
        <w:ind w:left="840" w:leftChars="0" w:firstLine="420" w:firstLineChars="0"/>
        <w:rPr>
          <w:sz w:val="20"/>
          <w:szCs w:val="20"/>
          <w:lang w:val="ru-RU"/>
        </w:rPr>
      </w:pPr>
    </w:p>
    <w:p>
      <w:pPr>
        <w:ind w:firstLine="420" w:firstLineChars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Для оперативного рассмотрения рекламационных сообщений и исключения неточностей просим прикладывать к сообщению фотоматериалы (в случае с главным приводом - видеоматериалы) с требованиями:</w:t>
      </w:r>
    </w:p>
    <w:p>
      <w:pPr>
        <w:ind w:firstLine="420" w:firstLineChars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для возможности определения габаритных размеров и идентификации изделия необходимо приложить рулетку (линейку, штангенциркуль) и сделать фото;</w:t>
      </w:r>
    </w:p>
    <w:p>
      <w:pPr>
        <w:ind w:firstLine="420" w:firstLineChars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для точного определения типа и объёма дефекта необходимо сделать общее фото узла с выделением дефекта (дефектного участка), дополнительно сделать фото дефекта крупным планом.</w:t>
      </w:r>
    </w:p>
    <w:p>
      <w:pPr>
        <w:ind w:firstLine="420" w:firstLineChars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 неисправности лебёдки главного привода, несоответствия рамы лебёдки, электродвигателя, балки, необходимо:</w:t>
      </w:r>
    </w:p>
    <w:p>
      <w:pPr>
        <w:ind w:firstLine="420" w:firstLineChars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приложить фото идентификационной таблички (на лючке, раме, балке), </w:t>
      </w:r>
    </w:p>
    <w:p>
      <w:pPr>
        <w:ind w:firstLine="420" w:firstLineChars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приложить видео работы лебедки со звуком (размер файла не более 20 мБ)</w:t>
      </w:r>
    </w:p>
    <w:p>
      <w:pPr>
        <w:ind w:firstLine="420" w:firstLineChars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при наличии течи приложить фото с разных сторон и места течи крупным планом.</w:t>
      </w:r>
    </w:p>
    <w:p>
      <w:pPr>
        <w:ind w:firstLine="420" w:firstLineChars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Объем каждого файла не должен превышать 20 мБ.  </w:t>
      </w:r>
    </w:p>
    <w:p>
      <w:pPr>
        <w:ind w:firstLine="420" w:firstLineChars="0"/>
        <w:rPr>
          <w:sz w:val="28"/>
          <w:szCs w:val="28"/>
          <w:lang w:val="ru-RU"/>
        </w:rPr>
      </w:pPr>
    </w:p>
    <w:p>
      <w:pPr>
        <w:pStyle w:val="2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Гарантия не распространяется в случаях:</w:t>
      </w:r>
    </w:p>
    <w:p>
      <w:pPr>
        <w:pStyle w:val="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истечения гарантийного периода;</w:t>
      </w:r>
    </w:p>
    <w:p>
      <w:pPr>
        <w:pStyle w:val="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нарушения условий хранения;</w:t>
      </w:r>
    </w:p>
    <w:p>
      <w:pPr>
        <w:pStyle w:val="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нарушения целостности заводской упаковки при транспортировке;</w:t>
      </w:r>
    </w:p>
    <w:p>
      <w:pPr>
        <w:pStyle w:val="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несоответствия регулировочных параметров при монтаже и наладке; </w:t>
      </w:r>
    </w:p>
    <w:p>
      <w:pPr>
        <w:pStyle w:val="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нарушения условий и правил эксплуатации;</w:t>
      </w:r>
    </w:p>
    <w:p>
      <w:pPr>
        <w:pStyle w:val="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самостоятельного нарушения заводских пломб;</w:t>
      </w:r>
    </w:p>
    <w:p>
      <w:pPr>
        <w:pStyle w:val="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вандального воздействия на оборудование;</w:t>
      </w:r>
    </w:p>
    <w:p>
      <w:pPr>
        <w:pStyle w:val="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самостоятельного вмешательства в конструкцию оборудования.</w:t>
      </w:r>
    </w:p>
    <w:p>
      <w:pPr>
        <w:ind w:firstLine="420" w:firstLineChars="0"/>
        <w:rPr>
          <w:sz w:val="28"/>
          <w:szCs w:val="28"/>
          <w:lang w:val="ru-RU"/>
        </w:rPr>
      </w:pPr>
    </w:p>
    <w:p>
      <w:pPr>
        <w:ind w:firstLine="420" w:firstLineChars="0"/>
        <w:rPr>
          <w:sz w:val="28"/>
          <w:szCs w:val="28"/>
          <w:lang w:val="ru-RU"/>
        </w:rPr>
      </w:pPr>
    </w:p>
    <w:p>
      <w:pPr>
        <w:pStyle w:val="2"/>
        <w:ind w:firstLine="420" w:firstLineChars="0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Обращаем Ваше внимание! Возврат на завод замененных по гарантии деталей, узлов, комплектующих обязателен.</w:t>
      </w:r>
    </w:p>
    <w:p>
      <w:pPr>
        <w:ind w:firstLine="420" w:firstLineChars="0"/>
        <w:rPr>
          <w:sz w:val="28"/>
          <w:szCs w:val="28"/>
          <w:lang w:val="ru-RU"/>
        </w:rPr>
      </w:pPr>
    </w:p>
    <w:p>
      <w:pPr>
        <w:ind w:firstLine="420" w:firstLineChars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Детали, узлы, комплектующие для гарантийного ремонта или замены просим отправлять по адресу:</w:t>
      </w:r>
    </w:p>
    <w:p>
      <w:pPr>
        <w:ind w:firstLine="420" w:firstLineChars="0"/>
        <w:rPr>
          <w:rFonts w:hint="default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212798, г.Могилев, пр. Мира</w:t>
      </w:r>
      <w:bookmarkStart w:id="0" w:name="_GoBack"/>
      <w:bookmarkEnd w:id="0"/>
      <w:r>
        <w:rPr>
          <w:sz w:val="28"/>
          <w:szCs w:val="28"/>
          <w:lang w:val="ru-RU"/>
        </w:rPr>
        <w:t xml:space="preserve"> 42, ОАО </w:t>
      </w:r>
      <w:r>
        <w:rPr>
          <w:rFonts w:hint="default"/>
          <w:sz w:val="28"/>
          <w:szCs w:val="28"/>
          <w:lang w:val="ru-RU"/>
        </w:rPr>
        <w:t>«Могилевлифтмаш (для ЦГиСО).</w:t>
      </w:r>
    </w:p>
    <w:p>
      <w:pPr>
        <w:ind w:firstLine="420" w:firstLineChars="0"/>
        <w:rPr>
          <w:rFonts w:hint="default"/>
          <w:sz w:val="28"/>
          <w:szCs w:val="28"/>
          <w:lang w:val="ru-RU"/>
        </w:rPr>
      </w:pPr>
      <w:r>
        <w:rPr>
          <w:rFonts w:hint="default"/>
          <w:sz w:val="28"/>
          <w:szCs w:val="28"/>
          <w:lang w:val="ru-RU"/>
        </w:rPr>
        <w:t>Контактные тел. центра гарантийного и сервисного обслуживания (ЦГиСО)</w:t>
      </w:r>
    </w:p>
    <w:p>
      <w:pPr>
        <w:ind w:firstLine="420" w:firstLineChars="0"/>
        <w:rPr>
          <w:rFonts w:hint="default"/>
          <w:sz w:val="28"/>
          <w:szCs w:val="28"/>
          <w:lang w:val="ru-RU"/>
        </w:rPr>
      </w:pPr>
      <w:r>
        <w:rPr>
          <w:rFonts w:hint="default"/>
          <w:sz w:val="28"/>
          <w:szCs w:val="28"/>
          <w:lang w:val="ru-RU"/>
        </w:rPr>
        <w:t>+375222 74-08-87, +375222 74-08-98</w:t>
      </w:r>
    </w:p>
    <w:sectPr>
      <w:pgSz w:w="11906" w:h="16838"/>
      <w:pgMar w:top="480" w:right="506" w:bottom="758" w:left="132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A977B8"/>
    <w:rsid w:val="130C79C3"/>
    <w:rsid w:val="4A5D1447"/>
    <w:rsid w:val="50A977B8"/>
    <w:rsid w:val="614C2D13"/>
    <w:rsid w:val="73353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both"/>
    </w:pPr>
    <w:rPr>
      <w:sz w:val="25"/>
      <w:szCs w:val="20"/>
    </w:rPr>
  </w:style>
  <w:style w:type="character" w:styleId="4">
    <w:name w:val="Hyperlink"/>
    <w:basedOn w:val="3"/>
    <w:qFormat/>
    <w:uiPriority w:val="0"/>
    <w:rPr>
      <w:color w:val="0000FF"/>
      <w:u w:val="single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Office_10.2.0.7587_F1E327BC-269C-435d-A152-05C5408002CA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2023-01-26T05:11:00Z</dcterms:created>
  <dc:creator>ivanovdr</dc:creator>
  <cp:lastModifiedBy>sheverdasv</cp:lastModifiedBy>
  <cp:lastPrinted>2023-01-26T11:59:45Z</cp:lastPrinted>
  <dcterms:modified xsi:type="dcterms:W3CDTF">2023-01-26T12:01:33Z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1049-10.2.0.7587</vt:lpwstr>
  </property>
</Properties>
</file>